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eastAsia="方正黑体_GBK" w:cs="Times New Roman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年度玉溪市人民政府规章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立法建议项目征集表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4"/>
        <w:tblW w:w="82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6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立法的必要性和可行性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相关法律、法规和规章依据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立法的主要内容和拟解决的主要问题：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备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 </w:t>
            </w: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注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ind w:firstLine="160" w:firstLineChars="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eastAsia="方正仿宋_GBK" w:cs="Times New Roman"/>
          <w:kern w:val="0"/>
          <w:sz w:val="32"/>
          <w:szCs w:val="32"/>
        </w:rPr>
        <w:t>（注：按一项一表填写，内容可附页）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eastAsia="方正仿宋_GBK" w:cs="Times New Roman"/>
          <w:kern w:val="0"/>
          <w:sz w:val="32"/>
          <w:szCs w:val="32"/>
        </w:rPr>
        <w:t>联系人：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                    </w:t>
      </w:r>
      <w:r>
        <w:rPr>
          <w:rFonts w:ascii="Times New Roman" w:eastAsia="方正仿宋_GBK" w:cs="Times New Roman"/>
          <w:kern w:val="0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B3"/>
    <w:rsid w:val="00045EAE"/>
    <w:rsid w:val="00150328"/>
    <w:rsid w:val="002E3973"/>
    <w:rsid w:val="00352088"/>
    <w:rsid w:val="004214F4"/>
    <w:rsid w:val="004613A4"/>
    <w:rsid w:val="005442E5"/>
    <w:rsid w:val="00635572"/>
    <w:rsid w:val="00753109"/>
    <w:rsid w:val="007E50BB"/>
    <w:rsid w:val="00830170"/>
    <w:rsid w:val="00852293"/>
    <w:rsid w:val="0088287E"/>
    <w:rsid w:val="008C5B9D"/>
    <w:rsid w:val="00B42532"/>
    <w:rsid w:val="00BE1BB3"/>
    <w:rsid w:val="00D662B3"/>
    <w:rsid w:val="00D76C68"/>
    <w:rsid w:val="00E33C22"/>
    <w:rsid w:val="00E87E8D"/>
    <w:rsid w:val="00F46475"/>
    <w:rsid w:val="278B3ED2"/>
    <w:rsid w:val="30C17F48"/>
    <w:rsid w:val="37DBCD1F"/>
    <w:rsid w:val="48717CB7"/>
    <w:rsid w:val="5DF42126"/>
    <w:rsid w:val="62267BD1"/>
    <w:rsid w:val="7F7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2018-12-11T01:12:00Z</dcterms:created>
  <dc:creator>市政府法制办</dc:creator>
  <cp:lastModifiedBy>user</cp:lastModifiedBy>
  <cp:lastPrinted>2019-10-11T22:47:00Z</cp:lastPrinted>
  <dcterms:modified xsi:type="dcterms:W3CDTF">2022-10-10T12:18:37Z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