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群众信访举报转办和边督边改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公开情况一览表 （第十</w:t>
      </w:r>
      <w:r>
        <w:rPr>
          <w:rFonts w:hint="eastAsia" w:ascii="方正小标宋_GBK" w:hAnsi="方正小标宋_GBK" w:eastAsia="方正小标宋_GBK" w:cs="方正小标宋_GBK"/>
          <w:sz w:val="44"/>
          <w:szCs w:val="44"/>
          <w:lang w:eastAsia="zh-CN"/>
        </w:rPr>
        <w:t>七</w:t>
      </w:r>
      <w:r>
        <w:rPr>
          <w:rFonts w:hint="eastAsia" w:ascii="方正小标宋_GBK" w:hAnsi="方正小标宋_GBK" w:eastAsia="方正小标宋_GBK" w:cs="方正小标宋_GBK"/>
          <w:sz w:val="44"/>
          <w:szCs w:val="44"/>
        </w:rPr>
        <w:t>批受理情况）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日期：2021年4月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tbl>
      <w:tblPr>
        <w:tblStyle w:val="3"/>
        <w:tblpPr w:leftFromText="180" w:rightFromText="180" w:vertAnchor="text" w:horzAnchor="page" w:tblpX="1860" w:tblpY="48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2068"/>
        <w:gridCol w:w="4980"/>
        <w:gridCol w:w="64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lang w:eastAsia="zh-CN"/>
              </w:rPr>
              <w:t>序号</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受理编号</w:t>
            </w:r>
          </w:p>
        </w:tc>
        <w:tc>
          <w:tcPr>
            <w:tcW w:w="49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交办问题基本情况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rPr>
            </w:pPr>
            <w:r>
              <w:rPr>
                <w:rFonts w:hint="eastAsia" w:ascii="方正楷体_GBK" w:hAnsi="方正楷体_GBK" w:eastAsia="方正楷体_GBK" w:cs="方正楷体_GBK"/>
                <w:sz w:val="28"/>
                <w:szCs w:val="28"/>
                <w:vertAlign w:val="baseline"/>
              </w:rPr>
              <w:t>行政区域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楷体_GBK" w:hAnsi="方正楷体_GBK" w:eastAsia="方正楷体_GBK" w:cs="方正楷体_GBK"/>
                <w:sz w:val="28"/>
                <w:szCs w:val="28"/>
                <w:vertAlign w:val="baseline"/>
                <w:lang w:eastAsia="zh-CN"/>
              </w:rPr>
            </w:pPr>
            <w:r>
              <w:rPr>
                <w:rFonts w:hint="eastAsia" w:ascii="方正楷体_GBK" w:hAnsi="方正楷体_GBK" w:eastAsia="方正楷体_GBK" w:cs="方正楷体_GBK"/>
                <w:sz w:val="28"/>
                <w:szCs w:val="28"/>
                <w:vertAlign w:val="baseline"/>
              </w:rPr>
              <w:t>污染类</w:t>
            </w:r>
            <w:r>
              <w:rPr>
                <w:rFonts w:hint="eastAsia" w:ascii="方正楷体_GBK" w:hAnsi="方正楷体_GBK" w:eastAsia="方正楷体_GBK" w:cs="方正楷体_GBK"/>
                <w:sz w:val="28"/>
                <w:szCs w:val="28"/>
                <w:vertAlign w:val="baseline"/>
                <w:lang w:eastAsia="zh-CN"/>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D2YN2021042</w:t>
            </w:r>
            <w:r>
              <w:rPr>
                <w:rFonts w:hint="eastAsia" w:ascii="Times New Roman" w:hAnsi="Times New Roman" w:eastAsia="方正仿宋_GBK" w:cs="Times New Roman"/>
                <w:sz w:val="21"/>
                <w:szCs w:val="21"/>
                <w:vertAlign w:val="baseline"/>
                <w:lang w:val="en-US" w:eastAsia="zh-CN"/>
              </w:rPr>
              <w:t>20061</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玉溪市红塔区高仓片区腾霄路以南路段几十家餐饮店建在危房内，手续不全且噪音扰民；含油废水直排下水道污染周边环境；排气筒设置不规范，油烟扰民。</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水,大气,噪音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D2YN202104220034</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近5个月来，玉溪市红塔区环山路昆玉城市酒店往南50米处的ZMH酒吧每晚12点后播放高音喇叭，最长曾营业至天亮，严重扰民；该酒吧涉嫌利用管理归属漏洞规避监管。</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rPr>
              <w:t>红塔区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eastAsia="zh-CN"/>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D2YN202104220067</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val="en-US" w:eastAsia="zh-CN"/>
              </w:rPr>
              <w:t>2019年，玉溪市江川县公安局原副局长李某某和江川县环保局副局长某某指使他人将2000吨烂菜叶倾倒至大街镇石岩哨村委会大营头村”后山箐“，近一年来附近3个村庄也将生活垃圾倾倒此处，垃圾渗滤液污染地下水和村民饮用水源，进而污染星云湖；举报人认为江川县生态环境分局未及时清运垃圾和烂菜叶，涉嫌不作为。</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vertAlign w:val="baseline"/>
              </w:rPr>
            </w:pPr>
            <w:r>
              <w:rPr>
                <w:rFonts w:hint="eastAsia" w:ascii="Times New Roman" w:hAnsi="Times New Roman" w:eastAsia="方正仿宋_GBK" w:cs="Times New Roman"/>
                <w:sz w:val="21"/>
                <w:szCs w:val="21"/>
                <w:vertAlign w:val="baseline"/>
                <w:lang w:eastAsia="zh-CN"/>
              </w:rPr>
              <w:t>江川</w:t>
            </w:r>
            <w:r>
              <w:rPr>
                <w:rFonts w:hint="default" w:ascii="Times New Roman" w:hAnsi="Times New Roman" w:eastAsia="方正仿宋_GBK" w:cs="Times New Roman"/>
                <w:sz w:val="21"/>
                <w:szCs w:val="21"/>
                <w:vertAlign w:val="baseline"/>
              </w:rPr>
              <w:t>区</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水</w:t>
            </w:r>
            <w:r>
              <w:rPr>
                <w:rFonts w:hint="eastAsia" w:ascii="Times New Roman" w:hAnsi="Times New Roman" w:eastAsia="方正仿宋_GBK" w:cs="Times New Roman"/>
                <w:sz w:val="21"/>
                <w:szCs w:val="21"/>
                <w:vertAlign w:val="baseline"/>
              </w:rPr>
              <w:t>,</w:t>
            </w:r>
            <w:r>
              <w:rPr>
                <w:rFonts w:hint="eastAsia" w:ascii="Times New Roman" w:hAnsi="Times New Roman" w:eastAsia="方正仿宋_GBK" w:cs="Times New Roman"/>
                <w:sz w:val="21"/>
                <w:szCs w:val="21"/>
                <w:vertAlign w:val="baseline"/>
                <w:lang w:eastAsia="zh-CN"/>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D2YN202104220008</w:t>
            </w:r>
          </w:p>
        </w:tc>
        <w:tc>
          <w:tcPr>
            <w:tcW w:w="498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rPr>
              <w:t>玉溪市易门县六街街道山顶石场内存在使用淘汰落后产能石灰窑夜间烧制石灰情况。</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易门县</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vertAlign w:val="baseline"/>
                <w:lang w:eastAsia="zh-CN"/>
              </w:rPr>
            </w:pPr>
            <w:r>
              <w:rPr>
                <w:rFonts w:hint="eastAsia" w:ascii="Times New Roman" w:hAnsi="Times New Roman" w:eastAsia="方正仿宋_GBK" w:cs="Times New Roman"/>
                <w:sz w:val="21"/>
                <w:szCs w:val="21"/>
                <w:vertAlign w:val="baseline"/>
                <w:lang w:eastAsia="zh-CN"/>
              </w:rPr>
              <w:t>其他污染</w:t>
            </w:r>
          </w:p>
        </w:tc>
      </w:tr>
    </w:tbl>
    <w:p>
      <w:pPr>
        <w:rPr>
          <w:rFonts w:hint="eastAsia" w:eastAsiaTheme="minorEastAsia"/>
          <w:sz w:val="21"/>
          <w:szCs w:val="21"/>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51BCD"/>
    <w:rsid w:val="066824F8"/>
    <w:rsid w:val="0B21258D"/>
    <w:rsid w:val="146F592B"/>
    <w:rsid w:val="1B0A0FC2"/>
    <w:rsid w:val="1E632995"/>
    <w:rsid w:val="1EBD079E"/>
    <w:rsid w:val="2EA45AFD"/>
    <w:rsid w:val="40F847CF"/>
    <w:rsid w:val="45F03BC3"/>
    <w:rsid w:val="46037C46"/>
    <w:rsid w:val="4C1C6BAE"/>
    <w:rsid w:val="4D1F11E1"/>
    <w:rsid w:val="4DE6072E"/>
    <w:rsid w:val="61A51BCD"/>
    <w:rsid w:val="63193E79"/>
    <w:rsid w:val="7A10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2021-04-18T10:13:00Z</dcterms:created>
  <dc:creator>古风</dc:creator>
  <cp:lastModifiedBy>张明云</cp:lastModifiedBy>
  <dcterms:modified xsi:type="dcterms:W3CDTF">2021-04-23T06:12:04Z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